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C4154E" w:rsidRDefault="00C4154E" w:rsidP="00045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54E">
        <w:rPr>
          <w:rFonts w:ascii="Times New Roman" w:hAnsi="Times New Roman" w:cs="Times New Roman"/>
          <w:b/>
          <w:sz w:val="28"/>
          <w:szCs w:val="28"/>
        </w:rPr>
        <w:t xml:space="preserve">ЕН.02 </w:t>
      </w:r>
      <w:r w:rsidRPr="00C4154E">
        <w:rPr>
          <w:rFonts w:ascii="Times New Roman" w:hAnsi="Times New Roman"/>
          <w:b/>
          <w:sz w:val="28"/>
          <w:szCs w:val="28"/>
        </w:rPr>
        <w:t>ДИСКРЕТНАЯ МАТЕМАТИКА</w:t>
      </w:r>
    </w:p>
    <w:p w:rsid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4154E" w:rsidRPr="00C4154E" w:rsidRDefault="00C4154E" w:rsidP="00C41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154E">
        <w:rPr>
          <w:rFonts w:ascii="Times New Roman" w:hAnsi="Times New Roman"/>
          <w:sz w:val="28"/>
          <w:szCs w:val="28"/>
        </w:rPr>
        <w:t xml:space="preserve">Учебная дисциплина «Дискретная математика» является обязательной частью математического и общего естественнонаучного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C4154E" w:rsidRPr="00C4154E" w:rsidRDefault="00C4154E" w:rsidP="00C4154E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C4154E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09.02.06 Сетевое и системное администрирование.</w:t>
      </w:r>
    </w:p>
    <w:p w:rsidR="00C4154E" w:rsidRPr="00C4154E" w:rsidRDefault="00C4154E" w:rsidP="00C415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C4154E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ОК1 –ОК5; ОК9; ОК10; </w:t>
      </w:r>
    </w:p>
    <w:p w:rsidR="000451BD" w:rsidRPr="00A3159B" w:rsidRDefault="000451BD" w:rsidP="00A3159B">
      <w:pPr>
        <w:pStyle w:val="a3"/>
        <w:numPr>
          <w:ilvl w:val="1"/>
          <w:numId w:val="2"/>
        </w:numPr>
        <w:spacing w:before="120"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315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p w:rsidR="00A3159B" w:rsidRPr="00A3159B" w:rsidRDefault="00A3159B" w:rsidP="00A3159B">
      <w:pPr>
        <w:pStyle w:val="a3"/>
        <w:spacing w:before="120" w:after="120" w:line="240" w:lineRule="auto"/>
        <w:ind w:left="615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C4154E" w:rsidRPr="008738CA" w:rsidTr="0011394B">
        <w:tc>
          <w:tcPr>
            <w:tcW w:w="1129" w:type="dxa"/>
            <w:vAlign w:val="center"/>
          </w:tcPr>
          <w:p w:rsidR="00C4154E" w:rsidRPr="008738CA" w:rsidRDefault="00C4154E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8738CA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C4154E" w:rsidRPr="008738CA" w:rsidRDefault="00C4154E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8738CA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C4154E" w:rsidRPr="008738CA" w:rsidRDefault="00C4154E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8738CA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C4154E" w:rsidRPr="008738CA" w:rsidTr="0011394B">
        <w:trPr>
          <w:trHeight w:val="2789"/>
        </w:trPr>
        <w:tc>
          <w:tcPr>
            <w:tcW w:w="1129" w:type="dxa"/>
          </w:tcPr>
          <w:p w:rsidR="00C4154E" w:rsidRPr="008738CA" w:rsidRDefault="00C4154E" w:rsidP="0011394B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8738CA">
              <w:rPr>
                <w:rStyle w:val="a6"/>
                <w:rFonts w:ascii="Times New Roman" w:hAnsi="Times New Roman"/>
                <w:iCs/>
                <w:sz w:val="24"/>
                <w:szCs w:val="24"/>
              </w:rPr>
              <w:t>ОК 01-ОК 05, ОК 09-ОК 10</w:t>
            </w:r>
          </w:p>
        </w:tc>
        <w:tc>
          <w:tcPr>
            <w:tcW w:w="3657" w:type="dxa"/>
          </w:tcPr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Применять логические операции, формулы логики, законы алгебры логики.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Выполнять операции над множествами.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Применять методы криптографической защиты информации.</w:t>
            </w:r>
          </w:p>
          <w:p w:rsidR="00C4154E" w:rsidRPr="008738CA" w:rsidRDefault="00C4154E" w:rsidP="0011394B">
            <w:pPr>
              <w:spacing w:line="240" w:lineRule="auto"/>
              <w:ind w:left="7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Строить графы по исходным данным.</w:t>
            </w:r>
          </w:p>
        </w:tc>
        <w:tc>
          <w:tcPr>
            <w:tcW w:w="4700" w:type="dxa"/>
          </w:tcPr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Понятия функции алгебры логики, представление функции в совершенных нормальных формах, многочлен Жегалкина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Основные классы функций, полноту множества функций, теорему Поста.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Основные понятия теории множеств.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Логику предикатов, бинарные отношения и их виды.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 xml:space="preserve">Элементы теории отображений и алгебры подстановок 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Основы алгебры вычетов и их приложение к простейшим криптографическим шифрам.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Метод математической индукции.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Алгоритмическое перечисление основных комбинаторных объектов.</w:t>
            </w:r>
          </w:p>
          <w:p w:rsidR="00C4154E" w:rsidRPr="008738CA" w:rsidRDefault="00C4154E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Основные понятия теории графов, характеристики графов, Эйлеровы и Гамильтоновы графы, плоские графы, деревья, ориентированные графы, бинарные деревья.</w:t>
            </w:r>
          </w:p>
          <w:p w:rsidR="00C4154E" w:rsidRPr="008738CA" w:rsidRDefault="00C4154E" w:rsidP="0011394B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8738CA">
              <w:rPr>
                <w:rFonts w:ascii="Times New Roman" w:hAnsi="Times New Roman"/>
                <w:iCs/>
                <w:sz w:val="24"/>
                <w:szCs w:val="24"/>
              </w:rPr>
              <w:t>Элементы теории автоматов.</w:t>
            </w:r>
          </w:p>
        </w:tc>
      </w:tr>
    </w:tbl>
    <w:p w:rsidR="000451BD" w:rsidRDefault="000451BD" w:rsidP="000451BD">
      <w:pPr>
        <w:jc w:val="both"/>
        <w:rPr>
          <w:rFonts w:ascii="Times New Roman" w:hAnsi="Times New Roman" w:cs="Times New Roman"/>
          <w:sz w:val="28"/>
        </w:rPr>
      </w:pPr>
    </w:p>
    <w:p w:rsidR="000451BD" w:rsidRDefault="000451BD" w:rsidP="000451BD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1229E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1229E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1229E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0451BD" w:rsidRPr="001229EB" w:rsidRDefault="000451BD" w:rsidP="000451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lastRenderedPageBreak/>
        <w:t xml:space="preserve">ЛР 13 </w:t>
      </w:r>
      <w:r w:rsidRPr="001229EB">
        <w:rPr>
          <w:rFonts w:ascii="Times New Roman" w:hAnsi="Times New Roman"/>
          <w:sz w:val="28"/>
        </w:rPr>
        <w:t xml:space="preserve">Демонстрирование </w:t>
      </w:r>
      <w:r w:rsidRPr="001229E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451BD" w:rsidRPr="001229EB" w:rsidRDefault="000451BD" w:rsidP="000451BD">
      <w:pPr>
        <w:jc w:val="both"/>
        <w:rPr>
          <w:rFonts w:ascii="Times New Roman" w:hAnsi="Times New Roman"/>
          <w:bCs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t xml:space="preserve">ЛР 14 </w:t>
      </w:r>
      <w:r w:rsidRPr="001229E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0451BD" w:rsidRPr="001229EB" w:rsidRDefault="000451BD" w:rsidP="000451BD">
      <w:pPr>
        <w:jc w:val="both"/>
        <w:rPr>
          <w:rFonts w:ascii="Times New Roman" w:hAnsi="Times New Roman"/>
          <w:bCs/>
          <w:sz w:val="28"/>
          <w:szCs w:val="28"/>
        </w:rPr>
      </w:pPr>
      <w:r w:rsidRPr="001229EB">
        <w:rPr>
          <w:rFonts w:ascii="Times New Roman" w:hAnsi="Times New Roman"/>
          <w:bCs/>
          <w:sz w:val="28"/>
        </w:rPr>
        <w:t xml:space="preserve">ЛР 15 </w:t>
      </w:r>
      <w:r w:rsidRPr="001229E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1229E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3159B" w:rsidRDefault="00A3159B" w:rsidP="00A3159B">
      <w:pPr>
        <w:jc w:val="both"/>
        <w:rPr>
          <w:rFonts w:ascii="Times New Roman" w:hAnsi="Times New Roman" w:cs="Times New Roman"/>
          <w:sz w:val="28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C4154E">
        <w:rPr>
          <w:rFonts w:ascii="Times New Roman" w:hAnsi="Times New Roman" w:cs="Times New Roman"/>
          <w:sz w:val="28"/>
        </w:rPr>
        <w:t>ебная нагрузка обучающегося 82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1A672F">
        <w:rPr>
          <w:rFonts w:ascii="Times New Roman" w:hAnsi="Times New Roman" w:cs="Times New Roman"/>
          <w:sz w:val="28"/>
        </w:rPr>
        <w:t xml:space="preserve"> 72</w:t>
      </w:r>
      <w:bookmarkStart w:id="0" w:name="_GoBack"/>
      <w:bookmarkEnd w:id="0"/>
      <w:r w:rsidR="00C4154E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 -2 часа</w:t>
      </w:r>
    </w:p>
    <w:p w:rsidR="00F6095A" w:rsidRDefault="00F6095A" w:rsidP="00F6095A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A3159B" w:rsidRPr="001D7648" w:rsidRDefault="00A3159B" w:rsidP="001D7648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7648" w:rsidRPr="00F6095A" w:rsidRDefault="001D7648" w:rsidP="001D764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6095A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  <w:r w:rsidRPr="00F6095A">
        <w:rPr>
          <w:rFonts w:ascii="Times New Roman" w:hAnsi="Times New Roman"/>
          <w:b/>
          <w:bCs/>
          <w:sz w:val="28"/>
          <w:szCs w:val="28"/>
        </w:rPr>
        <w:t xml:space="preserve">Элементы </w:t>
      </w:r>
      <w:r w:rsidR="00C4154E" w:rsidRPr="00F6095A">
        <w:rPr>
          <w:rFonts w:ascii="Times New Roman" w:hAnsi="Times New Roman"/>
          <w:b/>
          <w:bCs/>
          <w:sz w:val="28"/>
          <w:szCs w:val="28"/>
        </w:rPr>
        <w:t>теории множеств</w:t>
      </w:r>
    </w:p>
    <w:p w:rsidR="001D7648" w:rsidRPr="00F6095A" w:rsidRDefault="001D7648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6095A">
        <w:rPr>
          <w:rFonts w:ascii="Times New Roman" w:hAnsi="Times New Roman"/>
          <w:bCs/>
          <w:sz w:val="28"/>
          <w:szCs w:val="28"/>
        </w:rPr>
        <w:t>Тема 1.1</w:t>
      </w:r>
      <w:r w:rsidRPr="00F609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4154E" w:rsidRPr="00F6095A">
        <w:rPr>
          <w:rFonts w:ascii="Times New Roman" w:hAnsi="Times New Roman"/>
          <w:sz w:val="28"/>
          <w:szCs w:val="28"/>
        </w:rPr>
        <w:t>Основы теории множеств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095A">
        <w:rPr>
          <w:rFonts w:ascii="Times New Roman" w:hAnsi="Times New Roman"/>
          <w:b/>
          <w:sz w:val="28"/>
          <w:szCs w:val="28"/>
        </w:rPr>
        <w:t xml:space="preserve">Раздел 2 </w:t>
      </w:r>
      <w:r w:rsidR="00C4154E" w:rsidRPr="00F6095A">
        <w:rPr>
          <w:rFonts w:ascii="Times New Roman" w:hAnsi="Times New Roman"/>
          <w:b/>
          <w:sz w:val="28"/>
          <w:szCs w:val="28"/>
        </w:rPr>
        <w:t>Элементы теории графов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6095A">
        <w:rPr>
          <w:rFonts w:ascii="Times New Roman" w:hAnsi="Times New Roman"/>
          <w:bCs/>
          <w:sz w:val="28"/>
          <w:szCs w:val="28"/>
        </w:rPr>
        <w:t xml:space="preserve">Тема 2.1 </w:t>
      </w:r>
      <w:r w:rsidR="00C4154E" w:rsidRPr="00F6095A">
        <w:rPr>
          <w:rFonts w:ascii="Times New Roman" w:hAnsi="Times New Roman"/>
          <w:sz w:val="28"/>
          <w:szCs w:val="28"/>
        </w:rPr>
        <w:t>Основы теории графов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6095A">
        <w:rPr>
          <w:rFonts w:ascii="Times New Roman" w:hAnsi="Times New Roman"/>
          <w:b/>
          <w:bCs/>
          <w:sz w:val="28"/>
          <w:szCs w:val="28"/>
        </w:rPr>
        <w:t>Раздел 3 Основы математическо</w:t>
      </w:r>
      <w:r w:rsidR="00C4154E" w:rsidRPr="00F6095A">
        <w:rPr>
          <w:rFonts w:ascii="Times New Roman" w:hAnsi="Times New Roman"/>
          <w:b/>
          <w:bCs/>
          <w:sz w:val="28"/>
          <w:szCs w:val="28"/>
        </w:rPr>
        <w:t>й логики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6095A">
        <w:rPr>
          <w:rFonts w:ascii="Times New Roman" w:hAnsi="Times New Roman"/>
          <w:bCs/>
          <w:sz w:val="28"/>
          <w:szCs w:val="28"/>
        </w:rPr>
        <w:t xml:space="preserve">Тема 3.1 </w:t>
      </w:r>
      <w:r w:rsidR="00C4154E" w:rsidRPr="00F6095A">
        <w:rPr>
          <w:rFonts w:ascii="Times New Roman" w:hAnsi="Times New Roman"/>
          <w:sz w:val="28"/>
          <w:szCs w:val="28"/>
        </w:rPr>
        <w:t>Алгебра высказываний. Булевы функции</w:t>
      </w:r>
    </w:p>
    <w:p w:rsidR="001D7648" w:rsidRPr="00F6095A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095A">
        <w:rPr>
          <w:rFonts w:ascii="Times New Roman" w:hAnsi="Times New Roman"/>
          <w:b/>
          <w:sz w:val="28"/>
          <w:szCs w:val="28"/>
        </w:rPr>
        <w:t>Раздел 4</w:t>
      </w:r>
      <w:r w:rsidR="00077F17" w:rsidRPr="00F6095A">
        <w:rPr>
          <w:rFonts w:ascii="Times New Roman" w:hAnsi="Times New Roman"/>
          <w:b/>
          <w:sz w:val="28"/>
          <w:szCs w:val="28"/>
        </w:rPr>
        <w:t xml:space="preserve"> </w:t>
      </w:r>
      <w:r w:rsidR="00F6095A" w:rsidRPr="00F6095A">
        <w:rPr>
          <w:rFonts w:ascii="Times New Roman" w:hAnsi="Times New Roman"/>
          <w:b/>
          <w:sz w:val="28"/>
          <w:szCs w:val="28"/>
        </w:rPr>
        <w:t>Логика предикатов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6095A">
        <w:rPr>
          <w:rFonts w:ascii="Times New Roman" w:hAnsi="Times New Roman"/>
          <w:sz w:val="28"/>
          <w:szCs w:val="28"/>
        </w:rPr>
        <w:t xml:space="preserve">Тема 4.1 </w:t>
      </w:r>
      <w:r w:rsidR="00F6095A" w:rsidRPr="00F6095A">
        <w:rPr>
          <w:rFonts w:ascii="Times New Roman" w:hAnsi="Times New Roman"/>
          <w:sz w:val="28"/>
          <w:szCs w:val="28"/>
        </w:rPr>
        <w:t>Предикаты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095A">
        <w:rPr>
          <w:rFonts w:ascii="Times New Roman" w:hAnsi="Times New Roman" w:cs="Times New Roman"/>
          <w:b/>
          <w:sz w:val="28"/>
          <w:szCs w:val="28"/>
        </w:rPr>
        <w:t xml:space="preserve">Раздел 5 </w:t>
      </w:r>
      <w:r w:rsidR="00F6095A" w:rsidRPr="00F6095A">
        <w:rPr>
          <w:rFonts w:ascii="Times New Roman" w:hAnsi="Times New Roman" w:cs="Times New Roman"/>
          <w:b/>
          <w:sz w:val="28"/>
          <w:szCs w:val="28"/>
        </w:rPr>
        <w:t>Элементы теории алгоритмов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6095A">
        <w:rPr>
          <w:rFonts w:ascii="Times New Roman" w:hAnsi="Times New Roman"/>
          <w:sz w:val="28"/>
          <w:szCs w:val="28"/>
        </w:rPr>
        <w:t xml:space="preserve">Тема 5.1 </w:t>
      </w:r>
      <w:r w:rsidR="00F6095A" w:rsidRPr="00F6095A">
        <w:rPr>
          <w:rFonts w:ascii="Times New Roman" w:hAnsi="Times New Roman" w:cs="Times New Roman"/>
          <w:sz w:val="28"/>
          <w:szCs w:val="28"/>
        </w:rPr>
        <w:t>Элементы теории алгоритмов</w:t>
      </w:r>
    </w:p>
    <w:sectPr w:rsidR="00077F17" w:rsidRPr="00F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1A672F"/>
    <w:rsid w:val="001D7648"/>
    <w:rsid w:val="005565F7"/>
    <w:rsid w:val="00A3159B"/>
    <w:rsid w:val="00C4154E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0EEAA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2021-11-18T08:41:00Z</dcterms:created>
  <dcterms:modified xsi:type="dcterms:W3CDTF">2021-11-19T12:43:00Z</dcterms:modified>
</cp:coreProperties>
</file>